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2386D2" w14:textId="77777777" w:rsidR="00C64B1B" w:rsidRDefault="005A2EEA" w:rsidP="005A2EEA">
      <w:pPr>
        <w:pStyle w:val="Title"/>
        <w:rPr>
          <w:rFonts w:ascii="Arial" w:hAnsi="Arial" w:cs="Arial"/>
          <w:sz w:val="36"/>
          <w:szCs w:val="36"/>
        </w:rPr>
      </w:pPr>
      <w:r w:rsidRPr="005A2EEA">
        <w:rPr>
          <w:b/>
        </w:rPr>
        <w:t xml:space="preserve">Bricks and </w:t>
      </w:r>
      <w:proofErr w:type="spellStart"/>
      <w:proofErr w:type="gramStart"/>
      <w:r w:rsidRPr="005A2EEA">
        <w:rPr>
          <w:b/>
        </w:rPr>
        <w:t>Moretaine</w:t>
      </w:r>
      <w:proofErr w:type="spellEnd"/>
      <w:r>
        <w:t xml:space="preserve"> </w:t>
      </w:r>
      <w:r w:rsidR="003F583C">
        <w:t xml:space="preserve"> </w:t>
      </w:r>
      <w:r>
        <w:t>202</w:t>
      </w:r>
      <w:proofErr w:type="gramEnd"/>
      <w:r>
        <w:t>km</w:t>
      </w:r>
      <w:r w:rsidRPr="00C64B1B">
        <w:rPr>
          <w:rFonts w:ascii="Arial" w:hAnsi="Arial" w:cs="Arial"/>
          <w:sz w:val="36"/>
          <w:szCs w:val="36"/>
        </w:rPr>
        <w:t xml:space="preserve"> </w:t>
      </w:r>
    </w:p>
    <w:p w14:paraId="688E4840" w14:textId="214C9602" w:rsidR="00557061" w:rsidRPr="00C64B1B" w:rsidRDefault="00057170" w:rsidP="005A2EEA">
      <w:pPr>
        <w:pStyle w:val="Title"/>
        <w:rPr>
          <w:rFonts w:ascii="Arial" w:hAnsi="Arial" w:cs="Arial"/>
          <w:sz w:val="36"/>
          <w:szCs w:val="36"/>
        </w:rPr>
      </w:pPr>
      <w:r w:rsidRPr="00C64B1B">
        <w:rPr>
          <w:rFonts w:ascii="Arial" w:hAnsi="Arial" w:cs="Arial"/>
          <w:sz w:val="36"/>
          <w:szCs w:val="36"/>
        </w:rPr>
        <w:t>B</w:t>
      </w:r>
      <w:r w:rsidR="001232D9" w:rsidRPr="00C64B1B">
        <w:rPr>
          <w:rFonts w:ascii="Arial" w:hAnsi="Arial" w:cs="Arial"/>
          <w:sz w:val="36"/>
          <w:szCs w:val="36"/>
        </w:rPr>
        <w:t xml:space="preserve">revet de </w:t>
      </w:r>
      <w:proofErr w:type="spellStart"/>
      <w:r w:rsidRPr="00C64B1B">
        <w:rPr>
          <w:rFonts w:ascii="Arial" w:hAnsi="Arial" w:cs="Arial"/>
          <w:sz w:val="36"/>
          <w:szCs w:val="36"/>
        </w:rPr>
        <w:t>R</w:t>
      </w:r>
      <w:r w:rsidR="001232D9" w:rsidRPr="00C64B1B">
        <w:rPr>
          <w:rFonts w:ascii="Arial" w:hAnsi="Arial" w:cs="Arial"/>
          <w:sz w:val="36"/>
          <w:szCs w:val="36"/>
        </w:rPr>
        <w:t>andonneur</w:t>
      </w:r>
      <w:proofErr w:type="spellEnd"/>
      <w:r w:rsidRPr="00C64B1B">
        <w:rPr>
          <w:rFonts w:ascii="Arial" w:hAnsi="Arial" w:cs="Arial"/>
          <w:sz w:val="36"/>
          <w:szCs w:val="36"/>
        </w:rPr>
        <w:t xml:space="preserve"> </w:t>
      </w:r>
      <w:r w:rsidR="0022289A" w:rsidRPr="00C64B1B">
        <w:rPr>
          <w:rFonts w:ascii="Arial" w:hAnsi="Arial" w:cs="Arial"/>
          <w:sz w:val="36"/>
          <w:szCs w:val="36"/>
        </w:rPr>
        <w:t>P</w:t>
      </w:r>
      <w:r w:rsidR="005A2EEA" w:rsidRPr="00C64B1B">
        <w:rPr>
          <w:rFonts w:ascii="Arial" w:hAnsi="Arial" w:cs="Arial"/>
          <w:sz w:val="36"/>
          <w:szCs w:val="36"/>
        </w:rPr>
        <w:t>ermanent</w:t>
      </w:r>
    </w:p>
    <w:p w14:paraId="174B1F7C" w14:textId="22DC68C8" w:rsidR="005A2EEA" w:rsidRPr="00C64B1B" w:rsidRDefault="005A2EEA" w:rsidP="005A2EEA">
      <w:pPr>
        <w:rPr>
          <w:rFonts w:ascii="Arial" w:hAnsi="Arial" w:cs="Arial"/>
          <w:b/>
          <w:sz w:val="36"/>
          <w:szCs w:val="36"/>
        </w:rPr>
      </w:pPr>
      <w:r w:rsidRPr="00C64B1B">
        <w:rPr>
          <w:rFonts w:ascii="Arial" w:hAnsi="Arial" w:cs="Arial"/>
          <w:b/>
          <w:sz w:val="36"/>
          <w:szCs w:val="36"/>
        </w:rPr>
        <w:t>Information</w:t>
      </w:r>
    </w:p>
    <w:p w14:paraId="34BC6D45" w14:textId="308480EC" w:rsidR="003F583C" w:rsidRPr="00370A6A" w:rsidRDefault="005A2EEA" w:rsidP="005A2EEA">
      <w:pPr>
        <w:rPr>
          <w:rFonts w:ascii="Arial" w:hAnsi="Arial" w:cs="Arial"/>
          <w:sz w:val="28"/>
          <w:szCs w:val="28"/>
        </w:rPr>
      </w:pPr>
      <w:r w:rsidRPr="00370A6A">
        <w:rPr>
          <w:rFonts w:ascii="Arial" w:hAnsi="Arial" w:cs="Arial"/>
          <w:sz w:val="28"/>
          <w:szCs w:val="28"/>
        </w:rPr>
        <w:t xml:space="preserve">This 202km </w:t>
      </w:r>
      <w:r w:rsidR="003F583C" w:rsidRPr="00370A6A">
        <w:rPr>
          <w:rFonts w:ascii="Arial" w:hAnsi="Arial" w:cs="Arial"/>
          <w:sz w:val="28"/>
          <w:szCs w:val="28"/>
        </w:rPr>
        <w:t xml:space="preserve">Brevet de </w:t>
      </w:r>
      <w:proofErr w:type="spellStart"/>
      <w:r w:rsidR="003F583C" w:rsidRPr="00370A6A">
        <w:rPr>
          <w:rFonts w:ascii="Arial" w:hAnsi="Arial" w:cs="Arial"/>
          <w:sz w:val="28"/>
          <w:szCs w:val="28"/>
        </w:rPr>
        <w:t>Randonneur</w:t>
      </w:r>
      <w:proofErr w:type="spellEnd"/>
      <w:r w:rsidR="003F583C" w:rsidRPr="00370A6A">
        <w:rPr>
          <w:rFonts w:ascii="Arial" w:hAnsi="Arial" w:cs="Arial"/>
          <w:sz w:val="28"/>
          <w:szCs w:val="28"/>
        </w:rPr>
        <w:t xml:space="preserve"> permanent </w:t>
      </w:r>
      <w:r w:rsidRPr="00370A6A">
        <w:rPr>
          <w:rFonts w:ascii="Arial" w:hAnsi="Arial" w:cs="Arial"/>
          <w:sz w:val="28"/>
          <w:szCs w:val="28"/>
        </w:rPr>
        <w:t xml:space="preserve">heads west from </w:t>
      </w:r>
      <w:r w:rsidR="00E37061">
        <w:rPr>
          <w:rFonts w:ascii="Arial" w:hAnsi="Arial" w:cs="Arial"/>
          <w:sz w:val="28"/>
          <w:szCs w:val="28"/>
        </w:rPr>
        <w:t xml:space="preserve">Braintree in </w:t>
      </w:r>
      <w:r w:rsidRPr="00370A6A">
        <w:rPr>
          <w:rFonts w:ascii="Arial" w:hAnsi="Arial" w:cs="Arial"/>
          <w:sz w:val="28"/>
          <w:szCs w:val="28"/>
        </w:rPr>
        <w:t>Essex through Herts to Bedfordshire</w:t>
      </w:r>
      <w:r w:rsidR="003F583C" w:rsidRPr="00370A6A">
        <w:rPr>
          <w:rFonts w:ascii="Arial" w:hAnsi="Arial" w:cs="Arial"/>
          <w:sz w:val="28"/>
          <w:szCs w:val="28"/>
        </w:rPr>
        <w:t xml:space="preserve"> to take advantage of heading out into the prevailing westerly winds, returning when perhaps a little tired</w:t>
      </w:r>
      <w:r w:rsidR="00370A6A">
        <w:rPr>
          <w:rFonts w:ascii="Arial" w:hAnsi="Arial" w:cs="Arial"/>
          <w:sz w:val="28"/>
          <w:szCs w:val="28"/>
        </w:rPr>
        <w:t>,</w:t>
      </w:r>
      <w:r w:rsidR="003F583C" w:rsidRPr="00370A6A">
        <w:rPr>
          <w:rFonts w:ascii="Arial" w:hAnsi="Arial" w:cs="Arial"/>
          <w:sz w:val="28"/>
          <w:szCs w:val="28"/>
        </w:rPr>
        <w:t xml:space="preserve"> with a tailwind. A Mid-Essex r</w:t>
      </w:r>
      <w:r w:rsidR="00370A6A">
        <w:rPr>
          <w:rFonts w:ascii="Arial" w:hAnsi="Arial" w:cs="Arial"/>
          <w:sz w:val="28"/>
          <w:szCs w:val="28"/>
        </w:rPr>
        <w:t>oute</w:t>
      </w:r>
      <w:r w:rsidR="003F583C" w:rsidRPr="00370A6A">
        <w:rPr>
          <w:rFonts w:ascii="Arial" w:hAnsi="Arial" w:cs="Arial"/>
          <w:sz w:val="28"/>
          <w:szCs w:val="28"/>
        </w:rPr>
        <w:t xml:space="preserve"> allows </w:t>
      </w:r>
      <w:r w:rsidR="00F946E7">
        <w:rPr>
          <w:rFonts w:ascii="Arial" w:hAnsi="Arial" w:cs="Arial"/>
          <w:sz w:val="28"/>
          <w:szCs w:val="28"/>
        </w:rPr>
        <w:t xml:space="preserve">local </w:t>
      </w:r>
      <w:r w:rsidR="003F583C" w:rsidRPr="00370A6A">
        <w:rPr>
          <w:rFonts w:ascii="Arial" w:hAnsi="Arial" w:cs="Arial"/>
          <w:sz w:val="28"/>
          <w:szCs w:val="28"/>
        </w:rPr>
        <w:t>riders to start between controls, or even from home, with additional start/finish controls</w:t>
      </w:r>
      <w:r w:rsidR="006376D0">
        <w:rPr>
          <w:rFonts w:ascii="Arial" w:hAnsi="Arial" w:cs="Arial"/>
          <w:sz w:val="28"/>
          <w:szCs w:val="28"/>
        </w:rPr>
        <w:t>;</w:t>
      </w:r>
      <w:r w:rsidR="003F583C" w:rsidRPr="00370A6A">
        <w:rPr>
          <w:rFonts w:ascii="Arial" w:hAnsi="Arial" w:cs="Arial"/>
          <w:sz w:val="28"/>
          <w:szCs w:val="28"/>
        </w:rPr>
        <w:t xml:space="preserve"> convenience balanced by a few ‘</w:t>
      </w:r>
      <w:proofErr w:type="gramStart"/>
      <w:r w:rsidR="003F583C" w:rsidRPr="00370A6A">
        <w:rPr>
          <w:rFonts w:ascii="Arial" w:hAnsi="Arial" w:cs="Arial"/>
          <w:sz w:val="28"/>
          <w:szCs w:val="28"/>
        </w:rPr>
        <w:t>bonus</w:t>
      </w:r>
      <w:proofErr w:type="gramEnd"/>
      <w:r w:rsidR="003F583C" w:rsidRPr="00370A6A">
        <w:rPr>
          <w:rFonts w:ascii="Arial" w:hAnsi="Arial" w:cs="Arial"/>
          <w:sz w:val="28"/>
          <w:szCs w:val="28"/>
        </w:rPr>
        <w:t>’ kilometres.</w:t>
      </w:r>
      <w:r w:rsidR="00AE1E3F">
        <w:rPr>
          <w:rFonts w:ascii="Arial" w:hAnsi="Arial" w:cs="Arial"/>
          <w:sz w:val="28"/>
          <w:szCs w:val="28"/>
        </w:rPr>
        <w:t xml:space="preserve"> The route can, of course, under AUK permanent rules, be started from its western end or ridden in reverse.</w:t>
      </w:r>
    </w:p>
    <w:p w14:paraId="2BB7A63B" w14:textId="7DDEACFE" w:rsidR="003B083B" w:rsidRPr="00370A6A" w:rsidRDefault="003F583C" w:rsidP="005A2EEA">
      <w:pPr>
        <w:rPr>
          <w:rFonts w:ascii="Arial" w:hAnsi="Arial" w:cs="Arial"/>
          <w:sz w:val="28"/>
          <w:szCs w:val="28"/>
        </w:rPr>
      </w:pPr>
      <w:r w:rsidRPr="00370A6A">
        <w:rPr>
          <w:rFonts w:ascii="Arial" w:hAnsi="Arial" w:cs="Arial"/>
          <w:sz w:val="28"/>
          <w:szCs w:val="28"/>
        </w:rPr>
        <w:t xml:space="preserve">The recommended route deviates from the minimum distance AUK requirements, in order to avoid some potentially unpleasant roads and adds approximately another </w:t>
      </w:r>
      <w:r w:rsidR="001F42C4">
        <w:rPr>
          <w:rFonts w:ascii="Arial" w:hAnsi="Arial" w:cs="Arial"/>
          <w:sz w:val="28"/>
          <w:szCs w:val="28"/>
        </w:rPr>
        <w:t>13</w:t>
      </w:r>
      <w:r w:rsidRPr="00370A6A">
        <w:rPr>
          <w:rFonts w:ascii="Arial" w:hAnsi="Arial" w:cs="Arial"/>
          <w:sz w:val="28"/>
          <w:szCs w:val="28"/>
        </w:rPr>
        <w:t>km to the rout</w:t>
      </w:r>
      <w:r w:rsidR="00091D68">
        <w:rPr>
          <w:rFonts w:ascii="Arial" w:hAnsi="Arial" w:cs="Arial"/>
          <w:sz w:val="28"/>
          <w:szCs w:val="28"/>
        </w:rPr>
        <w:t>e.</w:t>
      </w:r>
      <w:bookmarkStart w:id="0" w:name="_GoBack"/>
      <w:bookmarkEnd w:id="0"/>
    </w:p>
    <w:p w14:paraId="5E459BD2" w14:textId="32E9D46B" w:rsidR="00667D91" w:rsidRDefault="003B083B" w:rsidP="005A2EEA">
      <w:pPr>
        <w:rPr>
          <w:rFonts w:ascii="Arial" w:hAnsi="Arial" w:cs="Arial"/>
          <w:sz w:val="28"/>
          <w:szCs w:val="28"/>
        </w:rPr>
      </w:pPr>
      <w:r w:rsidRPr="00370A6A">
        <w:rPr>
          <w:rFonts w:ascii="Arial" w:hAnsi="Arial" w:cs="Arial"/>
          <w:sz w:val="28"/>
          <w:szCs w:val="28"/>
        </w:rPr>
        <w:t xml:space="preserve">Re-fuelling </w:t>
      </w:r>
      <w:r w:rsidR="006D20C5">
        <w:rPr>
          <w:rFonts w:ascii="Arial" w:hAnsi="Arial" w:cs="Arial"/>
          <w:sz w:val="28"/>
          <w:szCs w:val="28"/>
        </w:rPr>
        <w:t xml:space="preserve">and controlling </w:t>
      </w:r>
      <w:r w:rsidRPr="00370A6A">
        <w:rPr>
          <w:rFonts w:ascii="Arial" w:hAnsi="Arial" w:cs="Arial"/>
          <w:sz w:val="28"/>
          <w:szCs w:val="28"/>
        </w:rPr>
        <w:t>opportunities</w:t>
      </w:r>
      <w:r w:rsidR="006D20C5">
        <w:rPr>
          <w:rFonts w:ascii="Arial" w:hAnsi="Arial" w:cs="Arial"/>
          <w:sz w:val="28"/>
          <w:szCs w:val="28"/>
        </w:rPr>
        <w:t>,</w:t>
      </w:r>
      <w:r w:rsidRPr="00370A6A">
        <w:rPr>
          <w:rFonts w:ascii="Arial" w:hAnsi="Arial" w:cs="Arial"/>
          <w:sz w:val="28"/>
          <w:szCs w:val="28"/>
        </w:rPr>
        <w:t xml:space="preserve"> as well as potential hazards are marked on the route sheet. </w:t>
      </w:r>
      <w:r w:rsidR="006D20C5">
        <w:rPr>
          <w:rFonts w:ascii="Arial" w:hAnsi="Arial" w:cs="Arial"/>
          <w:sz w:val="28"/>
          <w:szCs w:val="28"/>
        </w:rPr>
        <w:t xml:space="preserve">A </w:t>
      </w:r>
      <w:r w:rsidR="00ED0915">
        <w:rPr>
          <w:rFonts w:ascii="Arial" w:hAnsi="Arial" w:cs="Arial"/>
          <w:sz w:val="28"/>
          <w:szCs w:val="28"/>
        </w:rPr>
        <w:t>‘</w:t>
      </w:r>
      <w:r w:rsidR="006D20C5">
        <w:rPr>
          <w:rFonts w:ascii="Arial" w:hAnsi="Arial" w:cs="Arial"/>
          <w:sz w:val="28"/>
          <w:szCs w:val="28"/>
        </w:rPr>
        <w:t xml:space="preserve">selfie’ </w:t>
      </w:r>
      <w:r w:rsidR="00ED0915">
        <w:rPr>
          <w:rFonts w:ascii="Arial" w:hAnsi="Arial" w:cs="Arial"/>
          <w:sz w:val="28"/>
          <w:szCs w:val="28"/>
        </w:rPr>
        <w:t xml:space="preserve">by a recognisable landmark </w:t>
      </w:r>
      <w:r w:rsidR="006D20C5">
        <w:rPr>
          <w:rFonts w:ascii="Arial" w:hAnsi="Arial" w:cs="Arial"/>
          <w:sz w:val="28"/>
          <w:szCs w:val="28"/>
        </w:rPr>
        <w:t xml:space="preserve">will be accepted as </w:t>
      </w:r>
      <w:r w:rsidR="00ED0915">
        <w:rPr>
          <w:rFonts w:ascii="Arial" w:hAnsi="Arial" w:cs="Arial"/>
          <w:sz w:val="28"/>
          <w:szCs w:val="28"/>
        </w:rPr>
        <w:t>‘</w:t>
      </w:r>
      <w:r w:rsidR="006D20C5">
        <w:rPr>
          <w:rFonts w:ascii="Arial" w:hAnsi="Arial" w:cs="Arial"/>
          <w:sz w:val="28"/>
          <w:szCs w:val="28"/>
        </w:rPr>
        <w:t>proof of passage</w:t>
      </w:r>
      <w:r w:rsidR="00ED0915">
        <w:rPr>
          <w:rFonts w:ascii="Arial" w:hAnsi="Arial" w:cs="Arial"/>
          <w:sz w:val="28"/>
          <w:szCs w:val="28"/>
        </w:rPr>
        <w:t>’,</w:t>
      </w:r>
      <w:r w:rsidR="006D20C5">
        <w:rPr>
          <w:rFonts w:ascii="Arial" w:hAnsi="Arial" w:cs="Arial"/>
          <w:sz w:val="28"/>
          <w:szCs w:val="28"/>
        </w:rPr>
        <w:t xml:space="preserve"> should all suitable</w:t>
      </w:r>
      <w:r w:rsidR="00ED0915">
        <w:rPr>
          <w:rFonts w:ascii="Arial" w:hAnsi="Arial" w:cs="Arial"/>
          <w:sz w:val="28"/>
          <w:szCs w:val="28"/>
        </w:rPr>
        <w:t xml:space="preserve"> options be unavailable.</w:t>
      </w:r>
    </w:p>
    <w:p w14:paraId="3B771755" w14:textId="034A8E66" w:rsidR="003F583C" w:rsidRPr="00370A6A" w:rsidRDefault="003B083B" w:rsidP="005A2EEA">
      <w:pPr>
        <w:rPr>
          <w:rFonts w:ascii="Arial" w:hAnsi="Arial" w:cs="Arial"/>
          <w:sz w:val="28"/>
          <w:szCs w:val="28"/>
        </w:rPr>
      </w:pPr>
      <w:r w:rsidRPr="00370A6A">
        <w:rPr>
          <w:rFonts w:ascii="Arial" w:hAnsi="Arial" w:cs="Arial"/>
          <w:sz w:val="28"/>
          <w:szCs w:val="28"/>
        </w:rPr>
        <w:t>P</w:t>
      </w:r>
      <w:r w:rsidR="003F583C" w:rsidRPr="00370A6A">
        <w:rPr>
          <w:rFonts w:ascii="Arial" w:hAnsi="Arial" w:cs="Arial"/>
          <w:sz w:val="28"/>
          <w:szCs w:val="28"/>
        </w:rPr>
        <w:t xml:space="preserve">laces of interest are </w:t>
      </w:r>
      <w:r w:rsidRPr="00370A6A">
        <w:rPr>
          <w:rFonts w:ascii="Arial" w:hAnsi="Arial" w:cs="Arial"/>
          <w:sz w:val="28"/>
          <w:szCs w:val="28"/>
        </w:rPr>
        <w:t>also noted</w:t>
      </w:r>
      <w:r w:rsidR="003F583C" w:rsidRPr="00370A6A">
        <w:rPr>
          <w:rFonts w:ascii="Arial" w:hAnsi="Arial" w:cs="Arial"/>
          <w:sz w:val="28"/>
          <w:szCs w:val="28"/>
        </w:rPr>
        <w:t xml:space="preserve"> on the route sheet; highlights are:</w:t>
      </w:r>
    </w:p>
    <w:p w14:paraId="040CCE46" w14:textId="40FAD592" w:rsidR="00704368" w:rsidRPr="00370A6A" w:rsidRDefault="00704368" w:rsidP="00704368">
      <w:pPr>
        <w:pStyle w:val="ListParagraph"/>
        <w:numPr>
          <w:ilvl w:val="0"/>
          <w:numId w:val="1"/>
        </w:numPr>
        <w:rPr>
          <w:rFonts w:ascii="Arial" w:hAnsi="Arial" w:cs="Arial"/>
          <w:sz w:val="28"/>
          <w:szCs w:val="28"/>
        </w:rPr>
      </w:pPr>
      <w:proofErr w:type="spellStart"/>
      <w:r w:rsidRPr="00370A6A">
        <w:rPr>
          <w:rFonts w:ascii="Arial" w:hAnsi="Arial" w:cs="Arial"/>
          <w:sz w:val="28"/>
          <w:szCs w:val="28"/>
        </w:rPr>
        <w:t>Wallbury</w:t>
      </w:r>
      <w:proofErr w:type="spellEnd"/>
      <w:r w:rsidRPr="00370A6A">
        <w:rPr>
          <w:rFonts w:ascii="Arial" w:hAnsi="Arial" w:cs="Arial"/>
          <w:sz w:val="28"/>
          <w:szCs w:val="28"/>
        </w:rPr>
        <w:t xml:space="preserve"> Iron Age camp on the Essex/Herts border – three banks and ditches visible from the lane, [which in part runs on top of the first ditch and bank].</w:t>
      </w:r>
    </w:p>
    <w:p w14:paraId="0936F110" w14:textId="77777777" w:rsidR="0097041F" w:rsidRDefault="0097041F" w:rsidP="003F583C">
      <w:pPr>
        <w:pStyle w:val="ListParagraph"/>
        <w:numPr>
          <w:ilvl w:val="0"/>
          <w:numId w:val="1"/>
        </w:numPr>
        <w:rPr>
          <w:rFonts w:ascii="Arial" w:hAnsi="Arial" w:cs="Arial"/>
          <w:sz w:val="28"/>
          <w:szCs w:val="28"/>
        </w:rPr>
      </w:pPr>
      <w:r>
        <w:rPr>
          <w:rFonts w:ascii="Arial" w:hAnsi="Arial" w:cs="Arial"/>
          <w:sz w:val="28"/>
          <w:szCs w:val="28"/>
        </w:rPr>
        <w:t>Fords at Much Hadham and Barwick</w:t>
      </w:r>
    </w:p>
    <w:p w14:paraId="72F48596" w14:textId="1BCA9E0C" w:rsidR="003F583C" w:rsidRDefault="003F583C" w:rsidP="003F583C">
      <w:pPr>
        <w:pStyle w:val="ListParagraph"/>
        <w:numPr>
          <w:ilvl w:val="0"/>
          <w:numId w:val="1"/>
        </w:numPr>
        <w:rPr>
          <w:rFonts w:ascii="Arial" w:hAnsi="Arial" w:cs="Arial"/>
          <w:sz w:val="28"/>
          <w:szCs w:val="28"/>
        </w:rPr>
      </w:pPr>
      <w:r w:rsidRPr="00370A6A">
        <w:rPr>
          <w:rFonts w:ascii="Arial" w:hAnsi="Arial" w:cs="Arial"/>
          <w:sz w:val="28"/>
          <w:szCs w:val="28"/>
        </w:rPr>
        <w:t xml:space="preserve">Watercress beds on the River </w:t>
      </w:r>
      <w:proofErr w:type="spellStart"/>
      <w:r w:rsidRPr="00370A6A">
        <w:rPr>
          <w:rFonts w:ascii="Arial" w:hAnsi="Arial" w:cs="Arial"/>
          <w:sz w:val="28"/>
          <w:szCs w:val="28"/>
        </w:rPr>
        <w:t>Mimram</w:t>
      </w:r>
      <w:proofErr w:type="spellEnd"/>
      <w:r w:rsidRPr="00370A6A">
        <w:rPr>
          <w:rFonts w:ascii="Arial" w:hAnsi="Arial" w:cs="Arial"/>
          <w:sz w:val="28"/>
          <w:szCs w:val="28"/>
        </w:rPr>
        <w:t xml:space="preserve"> chalk stream at Whitwell.</w:t>
      </w:r>
    </w:p>
    <w:p w14:paraId="471E04C8" w14:textId="1AE023DD" w:rsidR="0097041F" w:rsidRPr="00370A6A" w:rsidRDefault="0097041F" w:rsidP="003F583C">
      <w:pPr>
        <w:pStyle w:val="ListParagraph"/>
        <w:numPr>
          <w:ilvl w:val="0"/>
          <w:numId w:val="1"/>
        </w:numPr>
        <w:rPr>
          <w:rFonts w:ascii="Arial" w:hAnsi="Arial" w:cs="Arial"/>
          <w:sz w:val="28"/>
          <w:szCs w:val="28"/>
        </w:rPr>
      </w:pPr>
      <w:r>
        <w:rPr>
          <w:rFonts w:ascii="Arial" w:hAnsi="Arial" w:cs="Arial"/>
          <w:sz w:val="28"/>
          <w:szCs w:val="28"/>
        </w:rPr>
        <w:t>A taste of the eastern edge of the Chiltern Hills.</w:t>
      </w:r>
    </w:p>
    <w:p w14:paraId="3A47F2E8" w14:textId="35ED8ECC" w:rsidR="00194084" w:rsidRPr="00370A6A" w:rsidRDefault="00194084" w:rsidP="003F583C">
      <w:pPr>
        <w:pStyle w:val="ListParagraph"/>
        <w:numPr>
          <w:ilvl w:val="0"/>
          <w:numId w:val="1"/>
        </w:numPr>
        <w:rPr>
          <w:rFonts w:ascii="Arial" w:hAnsi="Arial" w:cs="Arial"/>
          <w:sz w:val="28"/>
          <w:szCs w:val="28"/>
        </w:rPr>
      </w:pPr>
      <w:r w:rsidRPr="00370A6A">
        <w:rPr>
          <w:rFonts w:ascii="Arial" w:hAnsi="Arial" w:cs="Arial"/>
          <w:sz w:val="28"/>
          <w:szCs w:val="28"/>
        </w:rPr>
        <w:t xml:space="preserve">Millbrook </w:t>
      </w:r>
      <w:r w:rsidR="00695072" w:rsidRPr="00370A6A">
        <w:rPr>
          <w:rFonts w:ascii="Arial" w:hAnsi="Arial" w:cs="Arial"/>
          <w:sz w:val="28"/>
          <w:szCs w:val="28"/>
        </w:rPr>
        <w:t>Proving Ground [</w:t>
      </w:r>
      <w:r w:rsidRPr="00370A6A">
        <w:rPr>
          <w:rFonts w:ascii="Arial" w:hAnsi="Arial" w:cs="Arial"/>
          <w:sz w:val="28"/>
          <w:szCs w:val="28"/>
        </w:rPr>
        <w:t>vehicle test track</w:t>
      </w:r>
      <w:r w:rsidR="00695072" w:rsidRPr="00370A6A">
        <w:rPr>
          <w:rFonts w:ascii="Arial" w:hAnsi="Arial" w:cs="Arial"/>
          <w:sz w:val="28"/>
          <w:szCs w:val="28"/>
        </w:rPr>
        <w:t>]</w:t>
      </w:r>
      <w:r w:rsidRPr="00370A6A">
        <w:rPr>
          <w:rFonts w:ascii="Arial" w:hAnsi="Arial" w:cs="Arial"/>
          <w:sz w:val="28"/>
          <w:szCs w:val="28"/>
        </w:rPr>
        <w:t>, on a reclaimed brickworks site.</w:t>
      </w:r>
    </w:p>
    <w:p w14:paraId="10766B50" w14:textId="0A64A9A5" w:rsidR="00282B56" w:rsidRPr="00370A6A" w:rsidRDefault="00282B56" w:rsidP="003F583C">
      <w:pPr>
        <w:pStyle w:val="ListParagraph"/>
        <w:numPr>
          <w:ilvl w:val="0"/>
          <w:numId w:val="1"/>
        </w:numPr>
        <w:rPr>
          <w:rFonts w:ascii="Arial" w:hAnsi="Arial" w:cs="Arial"/>
          <w:sz w:val="28"/>
          <w:szCs w:val="28"/>
        </w:rPr>
      </w:pPr>
      <w:r w:rsidRPr="00370A6A">
        <w:rPr>
          <w:rFonts w:ascii="Arial" w:hAnsi="Arial" w:cs="Arial"/>
          <w:sz w:val="28"/>
          <w:szCs w:val="28"/>
        </w:rPr>
        <w:t xml:space="preserve">Marston </w:t>
      </w:r>
      <w:proofErr w:type="spellStart"/>
      <w:r w:rsidRPr="00370A6A">
        <w:rPr>
          <w:rFonts w:ascii="Arial" w:hAnsi="Arial" w:cs="Arial"/>
          <w:sz w:val="28"/>
          <w:szCs w:val="28"/>
        </w:rPr>
        <w:t>Moretaine</w:t>
      </w:r>
      <w:proofErr w:type="spellEnd"/>
      <w:r w:rsidRPr="00370A6A">
        <w:rPr>
          <w:rFonts w:ascii="Arial" w:hAnsi="Arial" w:cs="Arial"/>
          <w:sz w:val="28"/>
          <w:szCs w:val="28"/>
        </w:rPr>
        <w:t xml:space="preserve"> church [tower visible from Station Road, approach the village] –</w:t>
      </w:r>
      <w:r w:rsidR="00194084" w:rsidRPr="00370A6A">
        <w:rPr>
          <w:rFonts w:ascii="Arial" w:hAnsi="Arial" w:cs="Arial"/>
          <w:sz w:val="28"/>
          <w:szCs w:val="28"/>
        </w:rPr>
        <w:t xml:space="preserve"> </w:t>
      </w:r>
      <w:r w:rsidRPr="00370A6A">
        <w:rPr>
          <w:rFonts w:ascii="Arial" w:hAnsi="Arial" w:cs="Arial"/>
          <w:sz w:val="28"/>
          <w:szCs w:val="28"/>
        </w:rPr>
        <w:t>grade 1 listed,</w:t>
      </w:r>
      <w:r w:rsidR="00194084" w:rsidRPr="00370A6A">
        <w:rPr>
          <w:rFonts w:ascii="Arial" w:hAnsi="Arial" w:cs="Arial"/>
          <w:sz w:val="28"/>
          <w:szCs w:val="28"/>
        </w:rPr>
        <w:t xml:space="preserve"> </w:t>
      </w:r>
      <w:r w:rsidRPr="00370A6A">
        <w:rPr>
          <w:rFonts w:ascii="Arial" w:hAnsi="Arial" w:cs="Arial"/>
          <w:sz w:val="28"/>
          <w:szCs w:val="28"/>
        </w:rPr>
        <w:t>featuring a rare detached bell tower</w:t>
      </w:r>
      <w:r w:rsidR="00EA0CB4">
        <w:rPr>
          <w:rFonts w:ascii="Arial" w:hAnsi="Arial" w:cs="Arial"/>
          <w:sz w:val="28"/>
          <w:szCs w:val="28"/>
        </w:rPr>
        <w:t>:</w:t>
      </w:r>
      <w:r w:rsidR="00194084" w:rsidRPr="00370A6A">
        <w:rPr>
          <w:rFonts w:ascii="Arial" w:hAnsi="Arial" w:cs="Arial"/>
          <w:sz w:val="28"/>
          <w:szCs w:val="28"/>
        </w:rPr>
        <w:t xml:space="preserve"> cyclepath there, to L on outskirts, or via road from L @ T &amp; L @ The Bell, [Church Walk]</w:t>
      </w:r>
      <w:r w:rsidR="00E37061">
        <w:rPr>
          <w:rFonts w:ascii="Arial" w:hAnsi="Arial" w:cs="Arial"/>
          <w:sz w:val="28"/>
          <w:szCs w:val="28"/>
        </w:rPr>
        <w:t>.</w:t>
      </w:r>
    </w:p>
    <w:p w14:paraId="61AED08F" w14:textId="6135A146" w:rsidR="008E4389" w:rsidRPr="00370A6A" w:rsidRDefault="003F583C" w:rsidP="003F583C">
      <w:pPr>
        <w:pStyle w:val="ListParagraph"/>
        <w:numPr>
          <w:ilvl w:val="0"/>
          <w:numId w:val="1"/>
        </w:numPr>
        <w:rPr>
          <w:rFonts w:ascii="Arial" w:hAnsi="Arial" w:cs="Arial"/>
          <w:sz w:val="28"/>
          <w:szCs w:val="28"/>
        </w:rPr>
      </w:pPr>
      <w:r w:rsidRPr="00370A6A">
        <w:rPr>
          <w:rFonts w:ascii="Arial" w:hAnsi="Arial" w:cs="Arial"/>
          <w:sz w:val="28"/>
          <w:szCs w:val="28"/>
        </w:rPr>
        <w:t xml:space="preserve">The ‘model village’ of </w:t>
      </w:r>
      <w:proofErr w:type="spellStart"/>
      <w:r w:rsidRPr="00370A6A">
        <w:rPr>
          <w:rFonts w:ascii="Arial" w:hAnsi="Arial" w:cs="Arial"/>
          <w:sz w:val="28"/>
          <w:szCs w:val="28"/>
        </w:rPr>
        <w:t>Stewartby</w:t>
      </w:r>
      <w:proofErr w:type="spellEnd"/>
      <w:r w:rsidRPr="00370A6A">
        <w:rPr>
          <w:rFonts w:ascii="Arial" w:hAnsi="Arial" w:cs="Arial"/>
          <w:sz w:val="28"/>
          <w:szCs w:val="28"/>
        </w:rPr>
        <w:t xml:space="preserve"> with its now defunct brickworks: </w:t>
      </w:r>
      <w:r w:rsidR="008E4389" w:rsidRPr="00370A6A">
        <w:rPr>
          <w:rFonts w:ascii="Arial" w:hAnsi="Arial" w:cs="Arial"/>
          <w:sz w:val="28"/>
          <w:szCs w:val="28"/>
        </w:rPr>
        <w:t xml:space="preserve">originally </w:t>
      </w:r>
      <w:r w:rsidRPr="00370A6A">
        <w:rPr>
          <w:rFonts w:ascii="Arial" w:hAnsi="Arial" w:cs="Arial"/>
          <w:sz w:val="28"/>
          <w:szCs w:val="28"/>
        </w:rPr>
        <w:t xml:space="preserve">Forder and </w:t>
      </w:r>
      <w:r w:rsidR="008E4389" w:rsidRPr="00370A6A">
        <w:rPr>
          <w:rFonts w:ascii="Arial" w:hAnsi="Arial" w:cs="Arial"/>
          <w:sz w:val="28"/>
          <w:szCs w:val="28"/>
        </w:rPr>
        <w:t>S</w:t>
      </w:r>
      <w:r w:rsidRPr="00370A6A">
        <w:rPr>
          <w:rFonts w:ascii="Arial" w:hAnsi="Arial" w:cs="Arial"/>
          <w:sz w:val="28"/>
          <w:szCs w:val="28"/>
        </w:rPr>
        <w:t xml:space="preserve">ons, later the London Brick Company, then Hanson. At one time </w:t>
      </w:r>
      <w:r w:rsidR="008E4389" w:rsidRPr="00370A6A">
        <w:rPr>
          <w:rFonts w:ascii="Arial" w:hAnsi="Arial" w:cs="Arial"/>
          <w:sz w:val="28"/>
          <w:szCs w:val="28"/>
        </w:rPr>
        <w:t>it had the largest brick kiln in the world</w:t>
      </w:r>
      <w:r w:rsidR="00370A6A" w:rsidRPr="00370A6A">
        <w:rPr>
          <w:rFonts w:ascii="Arial" w:hAnsi="Arial" w:cs="Arial"/>
          <w:sz w:val="28"/>
          <w:szCs w:val="28"/>
        </w:rPr>
        <w:t>; also notable for</w:t>
      </w:r>
      <w:r w:rsidR="008E4389" w:rsidRPr="00370A6A">
        <w:rPr>
          <w:rFonts w:ascii="Arial" w:hAnsi="Arial" w:cs="Arial"/>
          <w:sz w:val="28"/>
          <w:szCs w:val="28"/>
        </w:rPr>
        <w:t xml:space="preserve"> exceptional leisure and sports facilities</w:t>
      </w:r>
      <w:r w:rsidR="00370A6A" w:rsidRPr="00370A6A">
        <w:rPr>
          <w:rFonts w:ascii="Arial" w:hAnsi="Arial" w:cs="Arial"/>
          <w:sz w:val="28"/>
          <w:szCs w:val="28"/>
        </w:rPr>
        <w:t>,</w:t>
      </w:r>
      <w:r w:rsidR="008E4389" w:rsidRPr="00370A6A">
        <w:rPr>
          <w:rFonts w:ascii="Arial" w:hAnsi="Arial" w:cs="Arial"/>
          <w:sz w:val="28"/>
          <w:szCs w:val="28"/>
        </w:rPr>
        <w:t xml:space="preserve"> plus housing for workers, many of whom were Italian ex-prisoners of war and refugees. </w:t>
      </w:r>
    </w:p>
    <w:p w14:paraId="033BF7FF" w14:textId="22D00EAE" w:rsidR="003F583C" w:rsidRPr="00370A6A" w:rsidRDefault="008E4389" w:rsidP="008E4389">
      <w:pPr>
        <w:pStyle w:val="ListParagraph"/>
        <w:rPr>
          <w:rFonts w:ascii="Arial" w:hAnsi="Arial" w:cs="Arial"/>
          <w:sz w:val="28"/>
          <w:szCs w:val="28"/>
        </w:rPr>
      </w:pPr>
      <w:r w:rsidRPr="00370A6A">
        <w:rPr>
          <w:rFonts w:ascii="Arial" w:hAnsi="Arial" w:cs="Arial"/>
          <w:sz w:val="28"/>
          <w:szCs w:val="28"/>
        </w:rPr>
        <w:t xml:space="preserve">The four chimneys are listed buildings, a rare survivor of 167 brickworks chimneys in Marston Vale. The works closed in 2008 because of high sulphur dioxide emissions, due to the organic content of the local Oxford clay used </w:t>
      </w:r>
      <w:r w:rsidR="00103A14">
        <w:rPr>
          <w:rFonts w:ascii="Arial" w:hAnsi="Arial" w:cs="Arial"/>
          <w:sz w:val="28"/>
          <w:szCs w:val="28"/>
        </w:rPr>
        <w:t xml:space="preserve">in </w:t>
      </w:r>
      <w:r w:rsidRPr="00370A6A">
        <w:rPr>
          <w:rFonts w:ascii="Arial" w:hAnsi="Arial" w:cs="Arial"/>
          <w:sz w:val="28"/>
          <w:szCs w:val="28"/>
        </w:rPr>
        <w:t>the bricks.</w:t>
      </w:r>
    </w:p>
    <w:p w14:paraId="7867D3B4" w14:textId="183D15A8" w:rsidR="00370A6A" w:rsidRPr="00370A6A" w:rsidRDefault="00370A6A" w:rsidP="00370A6A">
      <w:pPr>
        <w:pStyle w:val="ListParagraph"/>
        <w:numPr>
          <w:ilvl w:val="0"/>
          <w:numId w:val="1"/>
        </w:numPr>
        <w:rPr>
          <w:rFonts w:ascii="Arial" w:hAnsi="Arial" w:cs="Arial"/>
          <w:sz w:val="28"/>
          <w:szCs w:val="28"/>
        </w:rPr>
      </w:pPr>
      <w:r w:rsidRPr="00370A6A">
        <w:rPr>
          <w:rFonts w:ascii="Arial" w:hAnsi="Arial" w:cs="Arial"/>
          <w:sz w:val="28"/>
          <w:szCs w:val="28"/>
        </w:rPr>
        <w:t>Jordan’s Mill, of cereal-bar fame.</w:t>
      </w:r>
    </w:p>
    <w:p w14:paraId="4534BBC7" w14:textId="512485FA" w:rsidR="008E4389" w:rsidRPr="00370A6A" w:rsidRDefault="008E4389" w:rsidP="008E4389">
      <w:pPr>
        <w:pStyle w:val="ListParagraph"/>
        <w:numPr>
          <w:ilvl w:val="0"/>
          <w:numId w:val="1"/>
        </w:numPr>
        <w:rPr>
          <w:rFonts w:ascii="Arial" w:hAnsi="Arial" w:cs="Arial"/>
          <w:sz w:val="28"/>
          <w:szCs w:val="28"/>
        </w:rPr>
      </w:pPr>
      <w:proofErr w:type="spellStart"/>
      <w:r w:rsidRPr="00370A6A">
        <w:rPr>
          <w:rFonts w:ascii="Arial" w:hAnsi="Arial" w:cs="Arial"/>
          <w:sz w:val="28"/>
          <w:szCs w:val="28"/>
        </w:rPr>
        <w:t>Thaxed</w:t>
      </w:r>
      <w:proofErr w:type="spellEnd"/>
      <w:r w:rsidRPr="00370A6A">
        <w:rPr>
          <w:rFonts w:ascii="Arial" w:hAnsi="Arial" w:cs="Arial"/>
          <w:sz w:val="28"/>
          <w:szCs w:val="28"/>
        </w:rPr>
        <w:t>, because every Essex Audax should go through here.</w:t>
      </w:r>
    </w:p>
    <w:p w14:paraId="3A5325C2" w14:textId="77777777" w:rsidR="005A2EEA" w:rsidRPr="005A2EEA" w:rsidRDefault="005A2EEA" w:rsidP="005A2EEA">
      <w:pPr>
        <w:rPr>
          <w:rFonts w:ascii="Arial" w:hAnsi="Arial" w:cs="Arial"/>
          <w:sz w:val="36"/>
          <w:szCs w:val="36"/>
        </w:rPr>
      </w:pPr>
    </w:p>
    <w:sectPr w:rsidR="005A2EEA" w:rsidRPr="005A2EEA" w:rsidSect="005A2EE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AF4FE3"/>
    <w:multiLevelType w:val="hybridMultilevel"/>
    <w:tmpl w:val="ACA02376"/>
    <w:lvl w:ilvl="0" w:tplc="E790136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EEA"/>
    <w:rsid w:val="00057170"/>
    <w:rsid w:val="00091D68"/>
    <w:rsid w:val="00103A14"/>
    <w:rsid w:val="001232D9"/>
    <w:rsid w:val="00194084"/>
    <w:rsid w:val="001F42C4"/>
    <w:rsid w:val="0022289A"/>
    <w:rsid w:val="00282B56"/>
    <w:rsid w:val="00370A6A"/>
    <w:rsid w:val="003B083B"/>
    <w:rsid w:val="003F583C"/>
    <w:rsid w:val="00557061"/>
    <w:rsid w:val="005A227A"/>
    <w:rsid w:val="005A2EEA"/>
    <w:rsid w:val="006376D0"/>
    <w:rsid w:val="00667D91"/>
    <w:rsid w:val="00695072"/>
    <w:rsid w:val="006D20C5"/>
    <w:rsid w:val="00704368"/>
    <w:rsid w:val="008E4389"/>
    <w:rsid w:val="0097041F"/>
    <w:rsid w:val="00AE1E3F"/>
    <w:rsid w:val="00C64792"/>
    <w:rsid w:val="00C64B1B"/>
    <w:rsid w:val="00E37061"/>
    <w:rsid w:val="00EA0CB4"/>
    <w:rsid w:val="00ED0915"/>
    <w:rsid w:val="00F946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86613"/>
  <w15:chartTrackingRefBased/>
  <w15:docId w15:val="{C0D29BD4-C805-43D4-A659-D098F86DD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A2EE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A2EEA"/>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3F58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Pages>
  <Words>349</Words>
  <Characters>1990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 Deakins</dc:creator>
  <cp:keywords/>
  <dc:description/>
  <cp:lastModifiedBy>PA Deakins</cp:lastModifiedBy>
  <cp:revision>23</cp:revision>
  <dcterms:created xsi:type="dcterms:W3CDTF">2019-01-24T15:21:00Z</dcterms:created>
  <dcterms:modified xsi:type="dcterms:W3CDTF">2019-02-18T20:57:00Z</dcterms:modified>
</cp:coreProperties>
</file>